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.04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 русский язык.</w:t>
      </w:r>
    </w:p>
    <w:p w:rsidR="00C94C7C" w:rsidRDefault="00C94C7C" w:rsidP="00C94C7C">
      <w:pPr>
        <w:pStyle w:val="1"/>
        <w:rPr>
          <w:rStyle w:val="9pt"/>
          <w:rFonts w:eastAsia="Calibri"/>
          <w:b w:val="0"/>
          <w:i w:val="0"/>
          <w:sz w:val="28"/>
          <w:szCs w:val="28"/>
        </w:rPr>
      </w:pPr>
      <w:r w:rsidRPr="001D7FF0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1D7FF0">
        <w:rPr>
          <w:rFonts w:eastAsia="Calibri"/>
          <w:b/>
          <w:i w:val="0"/>
          <w:sz w:val="28"/>
          <w:szCs w:val="28"/>
        </w:rPr>
        <w:t xml:space="preserve"> </w:t>
      </w:r>
      <w:r w:rsidRPr="00C94C7C">
        <w:rPr>
          <w:rStyle w:val="9pt"/>
          <w:rFonts w:eastAsia="Calibri"/>
          <w:b w:val="0"/>
          <w:i w:val="0"/>
          <w:sz w:val="28"/>
          <w:szCs w:val="28"/>
        </w:rPr>
        <w:t>Род местоимений 3</w:t>
      </w:r>
      <w:r w:rsidRPr="00C94C7C">
        <w:rPr>
          <w:rStyle w:val="9pt"/>
          <w:rFonts w:eastAsia="Calibri"/>
          <w:b w:val="0"/>
          <w:i w:val="0"/>
          <w:sz w:val="28"/>
          <w:szCs w:val="28"/>
        </w:rPr>
        <w:softHyphen/>
        <w:t>го лица единственного числа. Изменение личных местоимений 3-го лица в единственном числе по родам Морфологический разбор местоимений. Функция предлогов: образование падежных форм местоимений.</w:t>
      </w:r>
    </w:p>
    <w:p w:rsidR="00C94C7C" w:rsidRPr="00C94C7C" w:rsidRDefault="00C94C7C" w:rsidP="00C94C7C">
      <w:pPr>
        <w:pStyle w:val="1"/>
        <w:rPr>
          <w:rStyle w:val="10pt"/>
          <w:rFonts w:eastAsia="Calibri"/>
          <w:sz w:val="28"/>
          <w:szCs w:val="28"/>
        </w:rPr>
      </w:pPr>
      <w:r w:rsidRPr="00C94C7C">
        <w:rPr>
          <w:rStyle w:val="9pt"/>
          <w:rFonts w:eastAsia="Calibri"/>
          <w:i w:val="0"/>
          <w:sz w:val="28"/>
          <w:szCs w:val="28"/>
        </w:rPr>
        <w:t>Цели:</w:t>
      </w:r>
      <w:r>
        <w:rPr>
          <w:rStyle w:val="9pt"/>
          <w:rFonts w:eastAsia="Calibri"/>
          <w:i w:val="0"/>
          <w:sz w:val="28"/>
          <w:szCs w:val="28"/>
        </w:rPr>
        <w:t xml:space="preserve"> </w:t>
      </w:r>
      <w:r>
        <w:rPr>
          <w:rStyle w:val="9pt"/>
          <w:rFonts w:eastAsia="Calibri"/>
          <w:b w:val="0"/>
          <w:i w:val="0"/>
          <w:sz w:val="28"/>
          <w:szCs w:val="28"/>
        </w:rPr>
        <w:t xml:space="preserve">развивать </w:t>
      </w:r>
      <w:proofErr w:type="spellStart"/>
      <w:r>
        <w:rPr>
          <w:rStyle w:val="9pt"/>
          <w:rFonts w:eastAsia="Calibri"/>
          <w:b w:val="0"/>
          <w:i w:val="0"/>
          <w:sz w:val="28"/>
          <w:szCs w:val="28"/>
        </w:rPr>
        <w:t>уменя</w:t>
      </w:r>
      <w:proofErr w:type="spellEnd"/>
      <w:r>
        <w:rPr>
          <w:rStyle w:val="9pt"/>
          <w:rFonts w:eastAsia="Calibri"/>
          <w:b w:val="0"/>
          <w:i w:val="0"/>
          <w:sz w:val="28"/>
          <w:szCs w:val="28"/>
        </w:rPr>
        <w:t xml:space="preserve"> определять лицо</w:t>
      </w:r>
      <w:proofErr w:type="gramStart"/>
      <w:r>
        <w:rPr>
          <w:rStyle w:val="9pt"/>
          <w:rFonts w:eastAsia="Calibri"/>
          <w:b w:val="0"/>
          <w:i w:val="0"/>
          <w:sz w:val="28"/>
          <w:szCs w:val="28"/>
        </w:rPr>
        <w:t xml:space="preserve"> ,</w:t>
      </w:r>
      <w:proofErr w:type="gramEnd"/>
      <w:r>
        <w:rPr>
          <w:rStyle w:val="9pt"/>
          <w:rFonts w:eastAsia="Calibri"/>
          <w:b w:val="0"/>
          <w:i w:val="0"/>
          <w:sz w:val="28"/>
          <w:szCs w:val="28"/>
        </w:rPr>
        <w:t xml:space="preserve">число ,род </w:t>
      </w:r>
      <w:proofErr w:type="spellStart"/>
      <w:r>
        <w:rPr>
          <w:rStyle w:val="9pt"/>
          <w:rFonts w:eastAsia="Calibri"/>
          <w:b w:val="0"/>
          <w:i w:val="0"/>
          <w:sz w:val="28"/>
          <w:szCs w:val="28"/>
        </w:rPr>
        <w:t>местоимения,употреблять</w:t>
      </w:r>
      <w:proofErr w:type="spellEnd"/>
      <w:r>
        <w:rPr>
          <w:rStyle w:val="9pt"/>
          <w:rFonts w:eastAsia="Calibri"/>
          <w:b w:val="0"/>
          <w:i w:val="0"/>
          <w:sz w:val="28"/>
          <w:szCs w:val="28"/>
        </w:rPr>
        <w:t xml:space="preserve"> местоимения в речи.</w:t>
      </w:r>
    </w:p>
    <w:p w:rsidR="00C94C7C" w:rsidRPr="001D7FF0" w:rsidRDefault="00C94C7C" w:rsidP="00C94C7C">
      <w:pPr>
        <w:pStyle w:val="1"/>
        <w:rPr>
          <w:rFonts w:ascii="Arial" w:hAnsi="Arial" w:cs="Arial"/>
          <w:color w:val="000000"/>
          <w:sz w:val="28"/>
          <w:szCs w:val="28"/>
        </w:rPr>
      </w:pPr>
    </w:p>
    <w:p w:rsidR="00C94C7C" w:rsidRPr="001D7FF0" w:rsidRDefault="00C94C7C" w:rsidP="00C94C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урока: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2.Актуализация знани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й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составить два предложения на весеннюю тему с местоимениями)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С.96 упр.164(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самостоячтельно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96 упр. 165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со словарным словом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4.Закрепление изученного материала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Работа по учебнику 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С.97упр166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Подведение итогов</w:t>
      </w:r>
    </w:p>
    <w:p w:rsidR="00C94C7C" w:rsidRPr="001D7FF0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6.Домашнее задание 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Составить и записать три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прдложения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разными местоимениями.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Урок математики</w:t>
      </w:r>
    </w:p>
    <w:p w:rsidR="00743664" w:rsidRPr="00743664" w:rsidRDefault="00C94C7C" w:rsidP="007436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</w:t>
      </w:r>
      <w:r w:rsidRPr="00194C91">
        <w:t xml:space="preserve"> </w:t>
      </w:r>
      <w:r w:rsidR="00743664" w:rsidRPr="00743664">
        <w:rPr>
          <w:rStyle w:val="10pt"/>
          <w:rFonts w:eastAsia="Calibri"/>
          <w:i w:val="0"/>
          <w:sz w:val="28"/>
          <w:szCs w:val="28"/>
        </w:rPr>
        <w:t>Виды треугольников Разносторонние, равнобедренные (равносторонние) треугольники. Распознавание и называние геометрических фигур: треугольник. Использование чертёжных инструментов для выполнения построений.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Цели:</w:t>
      </w:r>
      <w:r w:rsidR="0074366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познакомить с разными видами треугольников; закреплять вычислительные навыки, умение </w:t>
      </w:r>
      <w:proofErr w:type="spellStart"/>
      <w:r w:rsidR="0074366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рещать</w:t>
      </w:r>
      <w:proofErr w:type="spellEnd"/>
      <w:r w:rsidR="0074366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задачи.</w:t>
      </w:r>
    </w:p>
    <w:p w:rsidR="00C94C7C" w:rsidRDefault="00C94C7C" w:rsidP="00C94C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урока.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2.Работа по теме.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по учебнику</w:t>
      </w:r>
    </w:p>
    <w:p w:rsidR="00C94C7C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С.73 теоретический материал</w:t>
      </w:r>
    </w:p>
    <w:p w:rsidR="00C94C7C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С.73</w:t>
      </w:r>
      <w:r w:rsidR="00C94C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№ 1,2</w:t>
      </w: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3.Закрепление изученного материала </w:t>
      </w:r>
    </w:p>
    <w:p w:rsidR="00C94C7C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С.73 №3</w:t>
      </w: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 Итог урока</w:t>
      </w:r>
    </w:p>
    <w:p w:rsidR="00C94C7C" w:rsidRPr="00194C91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5.Домашнее задание</w:t>
      </w:r>
    </w:p>
    <w:p w:rsidR="00C94C7C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С.73 № 4</w:t>
      </w: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664" w:rsidRDefault="00743664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C3F7E" w:rsidRDefault="00EC3F7E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E0336E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Урок литературного чтения</w:t>
      </w: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C94C7C" w:rsidRPr="00EC3F7E" w:rsidRDefault="00C94C7C" w:rsidP="00EC3F7E">
      <w:pPr>
        <w:pStyle w:val="1"/>
        <w:rPr>
          <w:rFonts w:ascii="Times New Roman" w:hAnsi="Times New Roman"/>
          <w:i w:val="0"/>
          <w:color w:val="000000"/>
          <w:spacing w:val="1"/>
          <w:sz w:val="24"/>
          <w:szCs w:val="24"/>
          <w:shd w:val="clear" w:color="auto" w:fill="FFFFFF"/>
          <w:lang w:val="ru-RU"/>
        </w:rPr>
      </w:pPr>
      <w:r w:rsidRPr="00E0336E">
        <w:rPr>
          <w:rFonts w:ascii="Arial" w:hAnsi="Arial" w:cs="Arial"/>
          <w:b/>
          <w:color w:val="000000"/>
          <w:sz w:val="28"/>
          <w:szCs w:val="28"/>
        </w:rPr>
        <w:t>Тема</w:t>
      </w:r>
      <w:r w:rsidR="00EC3F7E" w:rsidRPr="00E02791">
        <w:rPr>
          <w:rStyle w:val="32"/>
          <w:b w:val="0"/>
          <w:i w:val="0"/>
          <w:sz w:val="24"/>
          <w:szCs w:val="24"/>
        </w:rPr>
        <w:t xml:space="preserve"> </w:t>
      </w:r>
      <w:r w:rsidR="00EC3F7E">
        <w:rPr>
          <w:rStyle w:val="32"/>
          <w:b w:val="0"/>
          <w:i w:val="0"/>
          <w:sz w:val="24"/>
          <w:szCs w:val="24"/>
        </w:rPr>
        <w:t>:</w:t>
      </w:r>
      <w:r w:rsidR="00EC3F7E" w:rsidRPr="00EC3F7E">
        <w:rPr>
          <w:rStyle w:val="32"/>
          <w:b w:val="0"/>
          <w:i w:val="0"/>
          <w:sz w:val="28"/>
          <w:szCs w:val="28"/>
        </w:rPr>
        <w:t>Б. Шергин. «Собирай по ягодке — наберёшь кузовок».</w:t>
      </w:r>
      <w:proofErr w:type="gramStart"/>
      <w:r w:rsidR="00EC3F7E" w:rsidRPr="00EC3F7E">
        <w:rPr>
          <w:rStyle w:val="32"/>
          <w:b w:val="0"/>
          <w:i w:val="0"/>
          <w:sz w:val="28"/>
          <w:szCs w:val="28"/>
        </w:rPr>
        <w:t xml:space="preserve"> .</w:t>
      </w:r>
      <w:proofErr w:type="gramEnd"/>
      <w:r w:rsidR="00EC3F7E" w:rsidRPr="00EC3F7E">
        <w:rPr>
          <w:rStyle w:val="32"/>
          <w:b w:val="0"/>
          <w:i w:val="0"/>
          <w:sz w:val="28"/>
          <w:szCs w:val="28"/>
        </w:rPr>
        <w:t>. Понимание смысловых особенностей разных по виду и типу текстов, передача их с помощью интонирования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</w:t>
      </w:r>
      <w:proofErr w:type="gram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жизнью и творчеством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Б.В.Шергина;учить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 понимать смысл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пословиц,воспитывать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положительные качества личности.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E0336E" w:rsidRDefault="00C94C7C" w:rsidP="00C94C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</w:t>
      </w:r>
    </w:p>
    <w:p w:rsidR="00C94C7C" w:rsidRPr="00E0336E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C94C7C" w:rsidRPr="00E0336E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2.Введение в тему.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Рассказ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авторе.</w:t>
      </w:r>
    </w:p>
    <w:p w:rsidR="00C94C7C" w:rsidRPr="00E0336E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Чтение рассказа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учителем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,у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чениками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Словарная работа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над пословицами.</w:t>
      </w:r>
    </w:p>
    <w:p w:rsidR="00EC3F7E" w:rsidRDefault="00C94C7C" w:rsidP="00C94C7C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4.Выразительное чтение.</w:t>
      </w:r>
    </w:p>
    <w:p w:rsidR="00C94C7C" w:rsidRPr="00E0336E" w:rsidRDefault="00C94C7C" w:rsidP="00C94C7C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5.Домашнее </w:t>
      </w:r>
      <w:proofErr w:type="spellStart"/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задение</w:t>
      </w:r>
      <w:proofErr w:type="spellEnd"/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:rsidR="00C94C7C" w:rsidRDefault="00EC3F7E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Чтение рассказа.</w:t>
      </w: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C94C7C" w:rsidRPr="00625D4A" w:rsidRDefault="00C94C7C" w:rsidP="00C94C7C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>Урок музыки .</w:t>
      </w:r>
      <w:r w:rsidR="00EC3F7E">
        <w:rPr>
          <w:rFonts w:ascii="Arial" w:eastAsia="Times New Roman" w:hAnsi="Arial" w:cs="Arial"/>
          <w:b/>
          <w:sz w:val="28"/>
          <w:szCs w:val="28"/>
          <w:lang w:eastAsia="ru-RU"/>
        </w:rPr>
        <w:t>3 в класс</w:t>
      </w:r>
      <w:bookmarkStart w:id="0" w:name="_GoBack"/>
      <w:bookmarkEnd w:id="0"/>
    </w:p>
    <w:p w:rsidR="00C94C7C" w:rsidRPr="00E0336E" w:rsidRDefault="00C94C7C" w:rsidP="00C94C7C">
      <w:pPr>
        <w:framePr w:hSpace="180" w:wrap="around" w:vAnchor="text" w:hAnchor="text" w:x="670" w:y="1"/>
        <w:spacing w:after="0" w:line="240" w:lineRule="auto"/>
        <w:suppressOverlap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>Тема:</w:t>
      </w:r>
    </w:p>
    <w:p w:rsidR="00C94C7C" w:rsidRDefault="00C94C7C" w:rsidP="00C94C7C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Симфонический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оркестр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.Г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ероическая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94C7C" w:rsidRPr="00625D4A" w:rsidRDefault="00C94C7C" w:rsidP="00C94C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5D4A">
        <w:rPr>
          <w:rFonts w:ascii="Arial" w:hAnsi="Arial" w:cs="Arial"/>
          <w:b/>
          <w:sz w:val="28"/>
          <w:szCs w:val="28"/>
        </w:rPr>
        <w:t>Цели</w:t>
      </w:r>
      <w:r>
        <w:rPr>
          <w:rFonts w:ascii="Arial" w:hAnsi="Arial" w:cs="Arial"/>
          <w:sz w:val="28"/>
          <w:szCs w:val="28"/>
        </w:rPr>
        <w:t>:</w:t>
      </w:r>
      <w:r w:rsidRPr="00625D4A">
        <w:rPr>
          <w:rFonts w:ascii="Arial" w:hAnsi="Arial" w:cs="Arial"/>
          <w:i/>
          <w:iCs/>
          <w:color w:val="000000"/>
        </w:rPr>
        <w:t xml:space="preserve">  </w:t>
      </w:r>
      <w:r w:rsidRPr="00625D4A">
        <w:rPr>
          <w:rFonts w:ascii="Arial" w:hAnsi="Arial" w:cs="Arial"/>
          <w:i/>
          <w:iCs/>
          <w:color w:val="000000"/>
          <w:sz w:val="28"/>
          <w:szCs w:val="28"/>
        </w:rPr>
        <w:t xml:space="preserve">формировать представление о творчестве Л. </w:t>
      </w:r>
      <w:proofErr w:type="spellStart"/>
      <w:r w:rsidRPr="00625D4A">
        <w:rPr>
          <w:rFonts w:ascii="Arial" w:hAnsi="Arial" w:cs="Arial"/>
          <w:i/>
          <w:iCs/>
          <w:color w:val="000000"/>
          <w:sz w:val="28"/>
          <w:szCs w:val="28"/>
        </w:rPr>
        <w:t>ван</w:t>
      </w:r>
      <w:proofErr w:type="spellEnd"/>
      <w:r w:rsidRPr="00625D4A">
        <w:rPr>
          <w:rFonts w:ascii="Arial" w:hAnsi="Arial" w:cs="Arial"/>
          <w:i/>
          <w:iCs/>
          <w:color w:val="000000"/>
          <w:sz w:val="28"/>
          <w:szCs w:val="28"/>
        </w:rPr>
        <w:t xml:space="preserve"> Бетховена;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развивать умение понимать особенности драматургии в музыке, сопоставлять музыкальные образы;</w:t>
      </w:r>
    </w:p>
    <w:p w:rsidR="00C94C7C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воспитывать интерес и любовь к классической музыке, художественный вкус.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625D4A" w:rsidRDefault="00C94C7C" w:rsidP="00C94C7C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Ход урока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1.Организационный момент</w:t>
      </w: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5D4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приветствие: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время, пожалуй, трудно найти человека, который бы никогда не слышал звучание симфонического оркестра.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Симфонический оркестр исполняет симфонии и сюиты, симфонические поэмы и фантазии, сопровождает подчас действие в кинофильме,  даже в мультфильмах звучит симфоническая музыка.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такое оркестр?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 какой же оркестр называется симфоническим?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Струнно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смычковая группа</w:t>
      </w:r>
      <w:r w:rsidRPr="00625D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Какие инструменты входят в состав этой группы?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 вами знаем про эту группу? Она является фундаментом в оркестре.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чего извлекается звук на этих инструментах? (смычка)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чём сходство этих инструментов? </w:t>
      </w:r>
      <w:proofErr w:type="gram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Различие? </w:t>
      </w:r>
      <w:proofErr w:type="gram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и звучание)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Деревянно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 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 входят в состав этой группы?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извлекается звук на этих инструментах?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инструментов самый низкий по звучанию? (фагот)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Звучание,  какого инструмента напоминает нам птичьи трели? (флейта)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Медно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инструменты входят в состав этой группы?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изготавливаются эти инструменты?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напоминают звуки этих инструментов?  (о походах, о военных маршах)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последняя ударная группа, самая разнообразная, какие инструменты этой группы вы знаете?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3.Проверка знаний учащихся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Ну, а  теперь проверим ваш музыкальный слух.</w:t>
      </w:r>
    </w:p>
    <w:p w:rsidR="00C94C7C" w:rsidRPr="00625D4A" w:rsidRDefault="00C94C7C" w:rsidP="00C94C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будете прослушивать музыкальные фрагменты произведений, ваша задача отгадать, что за инструмент звучит. Готовы?</w:t>
      </w:r>
    </w:p>
    <w:p w:rsidR="00C94C7C" w:rsidRDefault="00C94C7C" w:rsidP="00C94C7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</w:t>
      </w:r>
    </w:p>
    <w:p w:rsidR="00C94C7C" w:rsidRPr="00625D4A" w:rsidRDefault="00C94C7C" w:rsidP="00C94C7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физической культуры.</w:t>
      </w:r>
    </w:p>
    <w:p w:rsidR="00C94C7C" w:rsidRDefault="00C94C7C" w:rsidP="00C94C7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625D4A">
        <w:t xml:space="preserve"> 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 спортивные игры. На материале волейбола: прием и передача мяча. ОРУ на развитие силовых способностей: </w:t>
      </w:r>
      <w:proofErr w:type="spell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руки. Эстафеты с мячами. Игра «Круговая лапта».</w:t>
      </w:r>
    </w:p>
    <w:p w:rsidR="00C94C7C" w:rsidRDefault="00C94C7C" w:rsidP="00C94C7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25D4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развитие быстроты, ловкости и внимания. Обучение приёму и передаче мяча в волейболе</w:t>
      </w:r>
    </w:p>
    <w:p w:rsidR="00C94C7C" w:rsidRPr="00625D4A" w:rsidRDefault="00C94C7C" w:rsidP="00C94C7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C94C7C" w:rsidRPr="00625D4A" w:rsidRDefault="00C94C7C" w:rsidP="00C94C7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</w:t>
      </w:r>
      <w:proofErr w:type="gramStart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омент</w:t>
      </w:r>
    </w:p>
    <w:p w:rsidR="00C94C7C" w:rsidRPr="00625D4A" w:rsidRDefault="00C94C7C" w:rsidP="00C94C7C">
      <w:pPr>
        <w:rPr>
          <w:b/>
          <w:color w:val="000000"/>
          <w:sz w:val="27"/>
          <w:szCs w:val="27"/>
          <w:shd w:val="clear" w:color="auto" w:fill="FFFFFF"/>
        </w:rPr>
      </w:pPr>
      <w:r w:rsidRPr="00625D4A">
        <w:rPr>
          <w:b/>
          <w:color w:val="000000"/>
          <w:sz w:val="27"/>
          <w:szCs w:val="27"/>
          <w:shd w:val="clear" w:color="auto" w:fill="FFFFFF"/>
        </w:rPr>
        <w:t>2.Беседа о развитие быстроты, ловкости и внимания. Обучение приёму и передаче мяча в волейбол</w:t>
      </w:r>
      <w:proofErr w:type="gramStart"/>
      <w:r w:rsidRPr="00625D4A">
        <w:rPr>
          <w:b/>
          <w:color w:val="000000"/>
          <w:sz w:val="27"/>
          <w:szCs w:val="27"/>
          <w:shd w:val="clear" w:color="auto" w:fill="FFFFFF"/>
        </w:rPr>
        <w:t>е(</w:t>
      </w:r>
      <w:proofErr w:type="gramEnd"/>
      <w:r w:rsidRPr="00625D4A">
        <w:rPr>
          <w:b/>
          <w:color w:val="000000"/>
          <w:sz w:val="27"/>
          <w:szCs w:val="27"/>
          <w:shd w:val="clear" w:color="auto" w:fill="FFFFFF"/>
        </w:rPr>
        <w:t>видео урок)</w:t>
      </w:r>
    </w:p>
    <w:p w:rsidR="00C94C7C" w:rsidRPr="00625D4A" w:rsidRDefault="00C94C7C" w:rsidP="00C94C7C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b/>
          <w:color w:val="000000"/>
          <w:sz w:val="27"/>
          <w:szCs w:val="27"/>
          <w:shd w:val="clear" w:color="auto" w:fill="FFFFFF"/>
        </w:rPr>
        <w:t>3.Домашнее задание написать на листочке два упражнения на развитее одной из способностей.</w:t>
      </w:r>
    </w:p>
    <w:p w:rsidR="00C94C7C" w:rsidRDefault="00C94C7C"/>
    <w:sectPr w:rsidR="00C94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EC"/>
    <w:rsid w:val="00743664"/>
    <w:rsid w:val="00833977"/>
    <w:rsid w:val="00C94C7C"/>
    <w:rsid w:val="00C96E39"/>
    <w:rsid w:val="00EB18EC"/>
    <w:rsid w:val="00E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C94C7C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C94C7C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C94C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C94C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EC3F7E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C94C7C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C94C7C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C94C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C94C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EC3F7E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2020-04-12T11:19:00Z</dcterms:created>
  <dcterms:modified xsi:type="dcterms:W3CDTF">2020-04-12T11:46:00Z</dcterms:modified>
</cp:coreProperties>
</file>